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CE3B" w14:textId="17FA95B5" w:rsidR="00D673D6" w:rsidRPr="00D673D6" w:rsidRDefault="00D673D6" w:rsidP="00D673D6">
      <w:pPr>
        <w:pStyle w:val="Titolo11"/>
        <w:contextualSpacing/>
        <w:jc w:val="center"/>
        <w:rPr>
          <w:sz w:val="16"/>
          <w:szCs w:val="16"/>
        </w:rPr>
      </w:pPr>
      <w:r w:rsidRPr="00D673D6">
        <w:rPr>
          <w:sz w:val="16"/>
          <w:szCs w:val="16"/>
        </w:rPr>
        <w:t>INFORMATIV</w:t>
      </w:r>
    </w:p>
    <w:p w14:paraId="43058694" w14:textId="4CCF664E" w:rsidR="00993AA2" w:rsidRDefault="00D673D6" w:rsidP="00D673D6">
      <w:pPr>
        <w:pStyle w:val="Titolo11"/>
        <w:ind w:left="0" w:firstLine="0"/>
        <w:contextualSpacing/>
        <w:jc w:val="center"/>
        <w:rPr>
          <w:sz w:val="16"/>
          <w:szCs w:val="16"/>
        </w:rPr>
      </w:pPr>
      <w:r w:rsidRPr="00D673D6">
        <w:rPr>
          <w:sz w:val="16"/>
          <w:szCs w:val="16"/>
        </w:rPr>
        <w:t>ZUR VERARBEITUNG PERSONENBEZOGENER DATEN VON BEWERBERN</w:t>
      </w:r>
    </w:p>
    <w:p w14:paraId="0C7CBE7E" w14:textId="77777777" w:rsidR="00D673D6" w:rsidRPr="00AD1489" w:rsidRDefault="00D673D6" w:rsidP="00D673D6">
      <w:pPr>
        <w:pStyle w:val="Titolo11"/>
        <w:ind w:left="0" w:firstLine="0"/>
        <w:contextualSpacing/>
        <w:jc w:val="center"/>
        <w:rPr>
          <w:sz w:val="16"/>
          <w:szCs w:val="16"/>
        </w:rPr>
      </w:pPr>
    </w:p>
    <w:p w14:paraId="460D3BB5" w14:textId="3357B007" w:rsidR="001D4BAD" w:rsidRPr="00AD1489" w:rsidRDefault="00993AA2" w:rsidP="00AD1489">
      <w:pPr>
        <w:pStyle w:val="Titolo11"/>
        <w:ind w:left="0" w:firstLine="0"/>
        <w:contextualSpacing/>
        <w:jc w:val="center"/>
        <w:rPr>
          <w:sz w:val="16"/>
          <w:szCs w:val="16"/>
        </w:rPr>
      </w:pPr>
      <w:r>
        <w:rPr>
          <w:sz w:val="16"/>
          <w:szCs w:val="16"/>
        </w:rPr>
        <w:t>gemäß Art. 13 der EU-Verordnung 2016/679</w:t>
      </w:r>
    </w:p>
    <w:p w14:paraId="04B86B38" w14:textId="77777777" w:rsidR="004657C5" w:rsidRPr="00AD1489" w:rsidRDefault="004657C5" w:rsidP="00AD1489">
      <w:pPr>
        <w:pStyle w:val="Titolo11"/>
        <w:ind w:left="2442" w:firstLine="0"/>
        <w:contextualSpacing/>
        <w:jc w:val="both"/>
        <w:rPr>
          <w:sz w:val="16"/>
          <w:szCs w:val="16"/>
        </w:rPr>
      </w:pPr>
    </w:p>
    <w:p w14:paraId="31F5FC5E" w14:textId="3AAB723E" w:rsidR="001D4BAD" w:rsidRDefault="00D366D3" w:rsidP="00117BF3">
      <w:pPr>
        <w:pStyle w:val="Corpotesto"/>
        <w:ind w:right="-28"/>
        <w:contextualSpacing/>
        <w:jc w:val="both"/>
        <w:rPr>
          <w:sz w:val="16"/>
          <w:szCs w:val="16"/>
        </w:rPr>
      </w:pPr>
      <w:bookmarkStart w:id="0" w:name="_Hlk171948194"/>
      <w:bookmarkStart w:id="1" w:name="_Hlk167266482"/>
      <w:r w:rsidRPr="00D366D3">
        <w:rPr>
          <w:bCs/>
          <w:sz w:val="16"/>
          <w:szCs w:val="16"/>
        </w:rPr>
        <w:t xml:space="preserve">Die Firma Prati S.r.l., mit Geschäftssitz in der Via Deruta, 2 - 48018 Faenza (Ra), Steuercode/MVA 05592010481, Tel.: 0546 63381, E-Mail: </w:t>
      </w:r>
      <w:bookmarkEnd w:id="0"/>
      <w:r w:rsidR="00875EB9">
        <w:fldChar w:fldCharType="begin"/>
      </w:r>
      <w:r w:rsidR="00875EB9">
        <w:instrText>HYPERLINK "mailto:info@praticompany.com"</w:instrText>
      </w:r>
      <w:r w:rsidR="00875EB9">
        <w:fldChar w:fldCharType="separate"/>
      </w:r>
      <w:r w:rsidR="00875EB9" w:rsidRPr="00F72F50">
        <w:rPr>
          <w:rStyle w:val="Collegamentoipertestuale"/>
          <w:bCs/>
          <w:sz w:val="16"/>
          <w:szCs w:val="16"/>
        </w:rPr>
        <w:t>info@praticompany.com</w:t>
      </w:r>
      <w:r w:rsidR="00875EB9">
        <w:fldChar w:fldCharType="end"/>
      </w:r>
      <w:r w:rsidR="00875EB9">
        <w:rPr>
          <w:bCs/>
          <w:sz w:val="16"/>
          <w:szCs w:val="16"/>
        </w:rPr>
        <w:t>, informiert Sie in der Person seines pro tempore Rechtsvertreters</w:t>
      </w:r>
      <w:r w:rsidR="005A7114" w:rsidRPr="005A7114">
        <w:rPr>
          <w:sz w:val="16"/>
          <w:szCs w:val="16"/>
        </w:rPr>
        <w:t xml:space="preserve"> in ihrer Funktion als </w:t>
      </w:r>
      <w:r w:rsidR="005A7114" w:rsidRPr="005A7114">
        <w:rPr>
          <w:b/>
          <w:sz w:val="16"/>
          <w:szCs w:val="16"/>
        </w:rPr>
        <w:t xml:space="preserve">DATENINHABER gemäß </w:t>
      </w:r>
      <w:bookmarkEnd w:id="1"/>
      <w:r w:rsidR="005A7114" w:rsidRPr="005A7114">
        <w:rPr>
          <w:sz w:val="16"/>
          <w:szCs w:val="16"/>
        </w:rPr>
        <w:t>Artikel 13 der EU-Verordnung 2016/679 (im Folgenden "DSGVO"), dass die von Ihnen bereitgestellten personenbezogenen Daten auf folgende Weise und zu folgenden Zwecken verarbeitet werden.</w:t>
      </w:r>
    </w:p>
    <w:p w14:paraId="44DF5E64" w14:textId="77777777" w:rsidR="005A7114" w:rsidRPr="00AD1489" w:rsidRDefault="005A7114" w:rsidP="00DA4636">
      <w:pPr>
        <w:pStyle w:val="Corpotesto"/>
        <w:ind w:right="-28"/>
        <w:contextualSpacing/>
        <w:jc w:val="both"/>
        <w:rPr>
          <w:sz w:val="16"/>
          <w:szCs w:val="16"/>
        </w:rPr>
      </w:pPr>
    </w:p>
    <w:p w14:paraId="33F44CB5" w14:textId="65C79FE6" w:rsidR="00BB0ED3" w:rsidRDefault="00617059" w:rsidP="00DA4636">
      <w:pPr>
        <w:pStyle w:val="Titolo11"/>
        <w:numPr>
          <w:ilvl w:val="0"/>
          <w:numId w:val="4"/>
        </w:numPr>
        <w:tabs>
          <w:tab w:val="left" w:pos="476"/>
        </w:tabs>
        <w:ind w:right="-28"/>
        <w:contextualSpacing/>
        <w:jc w:val="both"/>
        <w:rPr>
          <w:sz w:val="16"/>
          <w:szCs w:val="16"/>
        </w:rPr>
      </w:pPr>
      <w:r>
        <w:rPr>
          <w:sz w:val="16"/>
          <w:szCs w:val="16"/>
        </w:rPr>
        <w:t>Gegenstand der Verarbeitung</w:t>
      </w:r>
    </w:p>
    <w:p w14:paraId="395E9463" w14:textId="2D085B00" w:rsidR="00617059" w:rsidRPr="00617059" w:rsidRDefault="00617059" w:rsidP="00DA4636">
      <w:pPr>
        <w:pStyle w:val="Titolo11"/>
        <w:tabs>
          <w:tab w:val="left" w:pos="476"/>
        </w:tabs>
        <w:ind w:left="116" w:right="-28" w:firstLine="0"/>
        <w:contextualSpacing/>
        <w:jc w:val="both"/>
        <w:rPr>
          <w:b w:val="0"/>
          <w:bCs w:val="0"/>
          <w:sz w:val="16"/>
          <w:szCs w:val="16"/>
        </w:rPr>
      </w:pPr>
      <w:r w:rsidRPr="00617059">
        <w:rPr>
          <w:b w:val="0"/>
          <w:bCs w:val="0"/>
          <w:sz w:val="16"/>
          <w:szCs w:val="16"/>
        </w:rPr>
        <w:t>Der Data Controller verwaltet das Personalauswahlverfahren:</w:t>
      </w:r>
    </w:p>
    <w:p w14:paraId="3E2F8F73" w14:textId="426FE4F7" w:rsidR="004F1C11" w:rsidRDefault="00725B0E" w:rsidP="00DA4636">
      <w:pPr>
        <w:pStyle w:val="Corpotesto"/>
        <w:numPr>
          <w:ilvl w:val="0"/>
          <w:numId w:val="5"/>
        </w:numPr>
        <w:ind w:right="-28"/>
        <w:contextualSpacing/>
        <w:jc w:val="both"/>
        <w:rPr>
          <w:sz w:val="16"/>
          <w:szCs w:val="16"/>
        </w:rPr>
      </w:pPr>
      <w:r w:rsidRPr="00AA0A45">
        <w:rPr>
          <w:sz w:val="16"/>
          <w:szCs w:val="16"/>
        </w:rPr>
        <w:t>Ihre Identität und Kontaktdaten (z. B. Name, Nachname, Foto, Adresse, Telefon, E-Mail-Adresse usw.);</w:t>
      </w:r>
    </w:p>
    <w:p w14:paraId="7DC01D09" w14:textId="50E87955" w:rsidR="002F3040" w:rsidRPr="002F3040" w:rsidRDefault="002F3040" w:rsidP="00DA4636">
      <w:pPr>
        <w:pStyle w:val="Paragrafoelenco"/>
        <w:numPr>
          <w:ilvl w:val="0"/>
          <w:numId w:val="5"/>
        </w:numPr>
        <w:ind w:right="-28"/>
        <w:jc w:val="both"/>
        <w:rPr>
          <w:sz w:val="16"/>
          <w:szCs w:val="16"/>
        </w:rPr>
      </w:pPr>
      <w:r w:rsidRPr="002F3040">
        <w:rPr>
          <w:sz w:val="16"/>
          <w:szCs w:val="16"/>
        </w:rPr>
        <w:t>falls kommuniziert, Ihre besonderen Daten (z. B. zu geschützten Kategorien gehörend).</w:t>
      </w:r>
    </w:p>
    <w:p w14:paraId="419F047F" w14:textId="1F75B6E6" w:rsidR="004967A1" w:rsidRPr="00AD1489" w:rsidRDefault="004967A1" w:rsidP="00DA4636">
      <w:pPr>
        <w:pStyle w:val="Corpotesto"/>
        <w:ind w:right="-28"/>
        <w:contextualSpacing/>
        <w:jc w:val="both"/>
        <w:rPr>
          <w:sz w:val="16"/>
          <w:szCs w:val="16"/>
        </w:rPr>
      </w:pPr>
    </w:p>
    <w:p w14:paraId="1F1D2C56" w14:textId="61E7F5D3" w:rsidR="00B72ABB" w:rsidRDefault="00725B0E" w:rsidP="00DA4636">
      <w:pPr>
        <w:pStyle w:val="Titolo11"/>
        <w:numPr>
          <w:ilvl w:val="0"/>
          <w:numId w:val="4"/>
        </w:numPr>
        <w:tabs>
          <w:tab w:val="left" w:pos="476"/>
        </w:tabs>
        <w:ind w:right="-28"/>
        <w:contextualSpacing/>
        <w:jc w:val="both"/>
        <w:rPr>
          <w:sz w:val="16"/>
          <w:szCs w:val="16"/>
        </w:rPr>
      </w:pPr>
      <w:r w:rsidRPr="00AD1489">
        <w:rPr>
          <w:sz w:val="16"/>
          <w:szCs w:val="16"/>
        </w:rPr>
        <w:t>Zweck der Verarbeitung und rechtliche Grundlage</w:t>
      </w:r>
    </w:p>
    <w:p w14:paraId="7F1D3CAC" w14:textId="4D9131BE" w:rsidR="00B72ABB" w:rsidRPr="00DA4636" w:rsidRDefault="00DA4636" w:rsidP="00DA4636">
      <w:pPr>
        <w:pStyle w:val="Titolo11"/>
        <w:tabs>
          <w:tab w:val="left" w:pos="476"/>
        </w:tabs>
        <w:ind w:left="116" w:right="-28" w:firstLine="0"/>
        <w:contextualSpacing/>
        <w:jc w:val="both"/>
        <w:rPr>
          <w:b w:val="0"/>
          <w:bCs w:val="0"/>
          <w:sz w:val="16"/>
          <w:szCs w:val="16"/>
        </w:rPr>
      </w:pPr>
      <w:r w:rsidRPr="00DA4636">
        <w:rPr>
          <w:b w:val="0"/>
          <w:bCs w:val="0"/>
          <w:sz w:val="16"/>
          <w:szCs w:val="16"/>
        </w:rPr>
        <w:t>Ihre persönlichen Daten werden vom Datenverantwortlichen verarbeitet, um Rekrutierung, Ressourcenauswahl und Bewerbungsmanagement durchzuführen, um eine Beschäftigungsbeziehung aufzubauen. Die Verarbeitung basiert auf der Notwendigkeit, auf Wunsch der betroffenen Person vorvertragliche Maßnahmen umzusetzen (Art. 6, Abs. 1, Buchstabe b, DSGVO). Gemäß Art. 111-bis des Gesetzesdekrets 196/2003 ist keine Zustimmung zur Verarbeitung personenbezogener Daten in Lebensläufen erforderlich. Ihre persönlichen Daten, die zum Zeitpunkt des Interviews bereitgestellt werden können, werden ohne vorherige ausdrückliche Zustimmung im Lichte der Bestimmung der Garantiebehörde Nr. 146 vom 5. Juni 2019 verarbeitet.</w:t>
      </w:r>
    </w:p>
    <w:p w14:paraId="2EA438B1" w14:textId="77777777" w:rsidR="00885B02" w:rsidRPr="00DA4636" w:rsidRDefault="00885B02" w:rsidP="00DA4636">
      <w:pPr>
        <w:tabs>
          <w:tab w:val="left" w:pos="475"/>
          <w:tab w:val="left" w:pos="476"/>
        </w:tabs>
        <w:ind w:left="142" w:right="-28"/>
        <w:contextualSpacing/>
        <w:jc w:val="both"/>
        <w:rPr>
          <w:sz w:val="16"/>
          <w:szCs w:val="16"/>
        </w:rPr>
      </w:pPr>
    </w:p>
    <w:p w14:paraId="5356976C" w14:textId="691870FC" w:rsidR="00D4540F" w:rsidRPr="00AD1489" w:rsidRDefault="00725B0E" w:rsidP="00DA4636">
      <w:pPr>
        <w:pStyle w:val="Titolo11"/>
        <w:numPr>
          <w:ilvl w:val="0"/>
          <w:numId w:val="4"/>
        </w:numPr>
        <w:tabs>
          <w:tab w:val="left" w:pos="476"/>
        </w:tabs>
        <w:ind w:right="-28"/>
        <w:contextualSpacing/>
        <w:jc w:val="both"/>
        <w:rPr>
          <w:sz w:val="16"/>
          <w:szCs w:val="16"/>
        </w:rPr>
      </w:pPr>
      <w:r w:rsidRPr="00AD1489">
        <w:rPr>
          <w:sz w:val="16"/>
          <w:szCs w:val="16"/>
        </w:rPr>
        <w:t>Art der Datenbereitstellung</w:t>
      </w:r>
    </w:p>
    <w:p w14:paraId="28545657" w14:textId="5E2B3183" w:rsidR="00332F5D" w:rsidRDefault="00885B02" w:rsidP="00DA4636">
      <w:pPr>
        <w:pStyle w:val="Corpotesto"/>
        <w:ind w:right="-28"/>
        <w:contextualSpacing/>
        <w:jc w:val="both"/>
        <w:rPr>
          <w:sz w:val="16"/>
          <w:szCs w:val="16"/>
        </w:rPr>
      </w:pPr>
      <w:r w:rsidRPr="00885B02">
        <w:rPr>
          <w:sz w:val="16"/>
          <w:szCs w:val="16"/>
        </w:rPr>
        <w:t>Die Bereitstellung von Daten für die oben genannten Zwecke ist absolut optional, und wir erinnern daran, dass es ohne solche Daten nicht möglich sein wird, Ihren Antrag zu bewerten.</w:t>
      </w:r>
    </w:p>
    <w:p w14:paraId="09DDF12B" w14:textId="77777777" w:rsidR="00885B02" w:rsidRPr="00AD1489" w:rsidRDefault="00885B02" w:rsidP="00DA4636">
      <w:pPr>
        <w:pStyle w:val="Corpotesto"/>
        <w:ind w:left="0" w:right="-28"/>
        <w:contextualSpacing/>
        <w:jc w:val="both"/>
        <w:rPr>
          <w:sz w:val="16"/>
          <w:szCs w:val="16"/>
        </w:rPr>
      </w:pPr>
    </w:p>
    <w:p w14:paraId="35938ACD" w14:textId="77777777" w:rsidR="00D4540F" w:rsidRPr="00885B02" w:rsidRDefault="00725B0E" w:rsidP="00DA4636">
      <w:pPr>
        <w:pStyle w:val="Titolo11"/>
        <w:numPr>
          <w:ilvl w:val="0"/>
          <w:numId w:val="4"/>
        </w:numPr>
        <w:tabs>
          <w:tab w:val="left" w:pos="476"/>
        </w:tabs>
        <w:ind w:right="-28"/>
        <w:contextualSpacing/>
        <w:jc w:val="both"/>
        <w:rPr>
          <w:sz w:val="16"/>
          <w:szCs w:val="16"/>
        </w:rPr>
      </w:pPr>
      <w:r w:rsidRPr="00885B02">
        <w:rPr>
          <w:sz w:val="16"/>
          <w:szCs w:val="16"/>
        </w:rPr>
        <w:t>Verarbeitungsmethoden</w:t>
      </w:r>
    </w:p>
    <w:p w14:paraId="7840BBE0" w14:textId="05325BF0" w:rsidR="000731CD" w:rsidRPr="00885B02" w:rsidRDefault="001D4BAD" w:rsidP="00DA4636">
      <w:pPr>
        <w:pStyle w:val="Corpotesto"/>
        <w:ind w:right="-28"/>
        <w:contextualSpacing/>
        <w:jc w:val="both"/>
        <w:rPr>
          <w:sz w:val="16"/>
          <w:szCs w:val="16"/>
        </w:rPr>
      </w:pPr>
      <w:r w:rsidRPr="00885B02">
        <w:rPr>
          <w:sz w:val="16"/>
          <w:szCs w:val="16"/>
        </w:rPr>
        <w:t>Die Verarbeitung Ihrer personenbezogenen Daten erfolgt durch die im Artikel beschriebenen Operationen. 4 Nr. 2) der DSGVO, nämlich: Sammlung, Aufzeichnung, Organisation, Strukturierung, Speicherung, Anpassung oder Änderung, Abruf, Konsultation, Nutzung, Kommunikation, Beschränkung, Löschung und Vernichtung von Daten. Ihre persönlichen Daten werden sowohl schriftlich als auch elektronisch verarbeitet.</w:t>
      </w:r>
    </w:p>
    <w:p w14:paraId="667485AC" w14:textId="4980D12B" w:rsidR="00021C9F" w:rsidRPr="00885B02" w:rsidRDefault="001D4BAD" w:rsidP="00DA4636">
      <w:pPr>
        <w:pStyle w:val="Corpotesto"/>
        <w:ind w:right="-28"/>
        <w:contextualSpacing/>
        <w:jc w:val="both"/>
        <w:rPr>
          <w:sz w:val="16"/>
          <w:szCs w:val="16"/>
        </w:rPr>
      </w:pPr>
      <w:r w:rsidRPr="00885B02">
        <w:rPr>
          <w:sz w:val="16"/>
          <w:szCs w:val="16"/>
        </w:rPr>
        <w:t>Die Bearbeitung erfolgt durch verantwortliche Personen und Mitarbeiter im Rahmen ihrer jeweiligen Aufgaben und gemäß den erhaltenen Anweisungen, stets und ausschließlich zur Erfüllung der spezifischen Zwecke, wobei die durch die geltenden Vorschriften geforderten Prinzipien von Vertraulichkeit und Sicherheit gewissenhaft beachtet werden.</w:t>
      </w:r>
    </w:p>
    <w:p w14:paraId="1F38F6B8" w14:textId="77777777" w:rsidR="001D4BAD" w:rsidRPr="00AD1489" w:rsidRDefault="001D4BAD" w:rsidP="00DA4636">
      <w:pPr>
        <w:pStyle w:val="Corpotesto"/>
        <w:ind w:right="-28"/>
        <w:contextualSpacing/>
        <w:jc w:val="both"/>
        <w:rPr>
          <w:sz w:val="16"/>
          <w:szCs w:val="16"/>
        </w:rPr>
      </w:pPr>
    </w:p>
    <w:p w14:paraId="675DC583" w14:textId="77777777" w:rsidR="00D4540F" w:rsidRPr="00AD1489" w:rsidRDefault="00DC1C8E" w:rsidP="00DA4636">
      <w:pPr>
        <w:pStyle w:val="Titolo11"/>
        <w:numPr>
          <w:ilvl w:val="0"/>
          <w:numId w:val="4"/>
        </w:numPr>
        <w:tabs>
          <w:tab w:val="left" w:pos="475"/>
          <w:tab w:val="left" w:pos="476"/>
        </w:tabs>
        <w:ind w:right="-28"/>
        <w:contextualSpacing/>
        <w:jc w:val="both"/>
        <w:rPr>
          <w:sz w:val="16"/>
          <w:szCs w:val="16"/>
        </w:rPr>
      </w:pPr>
      <w:r w:rsidRPr="00AD1489">
        <w:rPr>
          <w:sz w:val="16"/>
          <w:szCs w:val="16"/>
        </w:rPr>
        <w:t>Zugang zu Daten, Kommunikation und Verbreitung</w:t>
      </w:r>
    </w:p>
    <w:p w14:paraId="136F162C" w14:textId="77777777" w:rsidR="001D4BAD" w:rsidRPr="00AD1489" w:rsidRDefault="001D4BAD" w:rsidP="00DA4636">
      <w:pPr>
        <w:pStyle w:val="Corpotesto"/>
        <w:ind w:right="-28"/>
        <w:contextualSpacing/>
        <w:jc w:val="both"/>
        <w:rPr>
          <w:sz w:val="16"/>
          <w:szCs w:val="16"/>
        </w:rPr>
      </w:pPr>
      <w:r w:rsidRPr="00AD1489">
        <w:rPr>
          <w:sz w:val="16"/>
          <w:szCs w:val="16"/>
        </w:rPr>
        <w:t>Ihre Daten können für die in Punkt 2 genannten Zwecke zugänglich gemacht werden:</w:t>
      </w:r>
    </w:p>
    <w:p w14:paraId="27B258D2" w14:textId="3E2FB02C"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An die Mitarbeiter und Mitwirkenden des Datenverantwortlichen in ihrer Eigenschaft als befugt zur Bearbeitung und/oder Systemadministratoren;</w:t>
      </w:r>
    </w:p>
    <w:p w14:paraId="00064B08" w14:textId="77777777" w:rsidR="001D4BAD" w:rsidRPr="00AD1489" w:rsidRDefault="001D4BAD" w:rsidP="00DA4636">
      <w:pPr>
        <w:pStyle w:val="Paragrafoelenco"/>
        <w:numPr>
          <w:ilvl w:val="0"/>
          <w:numId w:val="8"/>
        </w:numPr>
        <w:tabs>
          <w:tab w:val="left" w:pos="475"/>
          <w:tab w:val="left" w:pos="476"/>
        </w:tabs>
        <w:ind w:right="-28"/>
        <w:contextualSpacing/>
        <w:jc w:val="both"/>
        <w:rPr>
          <w:sz w:val="16"/>
          <w:szCs w:val="16"/>
        </w:rPr>
      </w:pPr>
      <w:r w:rsidRPr="00AD1489">
        <w:rPr>
          <w:sz w:val="16"/>
          <w:szCs w:val="16"/>
        </w:rPr>
        <w:t>An Drittunternehmen oder andere Parteien (zum Beispiel: Berater und Freiberufler, ebenfalls in entsprechender Form usw.), die im Auftrag des Datenverantwortlichen als externe Datenbearbeiter ausgelagerte Tätigkeiten durchführen.</w:t>
      </w:r>
    </w:p>
    <w:p w14:paraId="0C79241D" w14:textId="69DB5E16" w:rsidR="004657C5" w:rsidRPr="00AD1489" w:rsidRDefault="00DC1C8E" w:rsidP="00DA4636">
      <w:pPr>
        <w:pStyle w:val="Corpotesto"/>
        <w:ind w:left="0" w:right="-28" w:firstLine="115"/>
        <w:contextualSpacing/>
        <w:jc w:val="both"/>
        <w:rPr>
          <w:sz w:val="16"/>
          <w:szCs w:val="16"/>
        </w:rPr>
      </w:pPr>
      <w:r w:rsidRPr="00AD1489">
        <w:rPr>
          <w:sz w:val="16"/>
          <w:szCs w:val="16"/>
        </w:rPr>
        <w:t>Ihre persönlichen Daten werden in keiner Weise weitergegeben.</w:t>
      </w:r>
    </w:p>
    <w:p w14:paraId="1E6B147A" w14:textId="77777777" w:rsidR="00DC1C8E" w:rsidRPr="00AD1489" w:rsidRDefault="00DC1C8E" w:rsidP="00DA4636">
      <w:pPr>
        <w:pStyle w:val="Corpotesto"/>
        <w:ind w:right="-28"/>
        <w:contextualSpacing/>
        <w:jc w:val="both"/>
        <w:rPr>
          <w:sz w:val="16"/>
          <w:szCs w:val="16"/>
        </w:rPr>
      </w:pPr>
    </w:p>
    <w:p w14:paraId="0CFD4656" w14:textId="77777777" w:rsidR="00021C9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Datenübertragung</w:t>
      </w:r>
    </w:p>
    <w:p w14:paraId="6B80137A" w14:textId="77777777" w:rsidR="001D4BAD" w:rsidRPr="00AD1489" w:rsidRDefault="001D4BAD" w:rsidP="00DA4636">
      <w:pPr>
        <w:pStyle w:val="Corpotesto"/>
        <w:ind w:right="-28"/>
        <w:contextualSpacing/>
        <w:jc w:val="both"/>
        <w:rPr>
          <w:bCs/>
          <w:sz w:val="16"/>
          <w:szCs w:val="16"/>
        </w:rPr>
      </w:pPr>
      <w:r w:rsidRPr="00AD1489">
        <w:rPr>
          <w:bCs/>
          <w:sz w:val="16"/>
          <w:szCs w:val="16"/>
        </w:rPr>
        <w:t>Bitte beachten Sie, dass wir im Allgemeinen versuchen, Datenübertragungen außerhalb der Europäischen Union zu vermeiden. In jedem Fall ist klar, dass der Datenverantwortliche, falls erforderlich, das Recht hat, die Daten an Nicht-EU-Länder zu übertragen. In diesem Fall stellt der Datenverantwortliche hiermit sicher, dass die Datenübertragung außerhalb der EU gemäß den geltenden Rechtsbestimmungen erfolgt, indem er, falls erforderlich, Vereinbarungen festlegt, die ein angemessenes Schutzniveau garantieren, und/oder die von der Europäischen Kommission vorgesehenen Standardvertragsklauseln und/oder verbindliche Geschäftsregeln annimmt.</w:t>
      </w:r>
    </w:p>
    <w:p w14:paraId="2B781F0A" w14:textId="77777777" w:rsidR="00021C9F" w:rsidRPr="00AD1489" w:rsidRDefault="00021C9F" w:rsidP="00DA4636">
      <w:pPr>
        <w:pStyle w:val="Corpotesto"/>
        <w:ind w:left="0" w:right="-28" w:firstLine="115"/>
        <w:contextualSpacing/>
        <w:jc w:val="both"/>
        <w:rPr>
          <w:sz w:val="16"/>
          <w:szCs w:val="16"/>
        </w:rPr>
      </w:pPr>
    </w:p>
    <w:p w14:paraId="3A4B95E1" w14:textId="77777777" w:rsidR="00D4540F" w:rsidRPr="00AD1489" w:rsidRDefault="00725B0E" w:rsidP="00DA4636">
      <w:pPr>
        <w:pStyle w:val="Titolo11"/>
        <w:numPr>
          <w:ilvl w:val="0"/>
          <w:numId w:val="4"/>
        </w:numPr>
        <w:tabs>
          <w:tab w:val="left" w:pos="475"/>
          <w:tab w:val="left" w:pos="476"/>
        </w:tabs>
        <w:ind w:right="-28"/>
        <w:contextualSpacing/>
        <w:jc w:val="both"/>
        <w:rPr>
          <w:sz w:val="16"/>
          <w:szCs w:val="16"/>
        </w:rPr>
      </w:pPr>
      <w:r w:rsidRPr="00AD1489">
        <w:rPr>
          <w:sz w:val="16"/>
          <w:szCs w:val="16"/>
        </w:rPr>
        <w:t>Datenspeicherung</w:t>
      </w:r>
    </w:p>
    <w:p w14:paraId="41F63656" w14:textId="1D16A3CA" w:rsidR="007F46FB" w:rsidRPr="007F46FB" w:rsidRDefault="007F46FB" w:rsidP="00DA4636">
      <w:pPr>
        <w:pStyle w:val="Corpotesto"/>
        <w:ind w:right="-28"/>
        <w:contextualSpacing/>
        <w:jc w:val="both"/>
        <w:rPr>
          <w:sz w:val="16"/>
          <w:szCs w:val="16"/>
        </w:rPr>
      </w:pPr>
      <w:r w:rsidRPr="007F46FB">
        <w:rPr>
          <w:sz w:val="16"/>
          <w:szCs w:val="16"/>
        </w:rPr>
        <w:t>Alle bereitgestellten personenbezogenen Daten werden gemäß den Prinzipien von Rechtmäßigkeit, Korrektheit, Relevanz und Verhältnismäßigkeit verarbeitet, und zwar ausschließlich mit den Methoden, einschließlich IT und Telematik, die streng notwendig sind, um die oben beschriebenen Zwecke zu verfolgen.</w:t>
      </w:r>
    </w:p>
    <w:p w14:paraId="00C1AB04" w14:textId="5CD11315" w:rsidR="008D09B3" w:rsidRPr="00AD1489" w:rsidRDefault="007F46FB" w:rsidP="00DA4636">
      <w:pPr>
        <w:pStyle w:val="Corpotesto"/>
        <w:ind w:right="-28"/>
        <w:contextualSpacing/>
        <w:jc w:val="both"/>
        <w:rPr>
          <w:sz w:val="16"/>
          <w:szCs w:val="16"/>
        </w:rPr>
      </w:pPr>
      <w:r w:rsidRPr="007F46FB">
        <w:rPr>
          <w:sz w:val="16"/>
          <w:szCs w:val="16"/>
        </w:rPr>
        <w:t>Die personenbezogenen Daten in den vom Datenverantwortlichen gesammelten Lebensläufen werden für die strikt notwendige Zeit für die oben genannten Zwecke und in jedem Fall für einen Zeitraum von höchstens 24 Monaten ab der Erhebung gespeichert. Es sollte beachtet werden, dass die Informationssysteme, die zur Verwaltung der gesammelten Informationen verwendet werden, von Anfang an so konfiguriert sind, dass die Nutzung personenbezogener Daten minimiert wird.</w:t>
      </w:r>
    </w:p>
    <w:p w14:paraId="20CA5680" w14:textId="77777777" w:rsidR="001D4BAD" w:rsidRPr="00AD1489" w:rsidRDefault="001D4BAD" w:rsidP="00DA4636">
      <w:pPr>
        <w:pStyle w:val="Corpotesto"/>
        <w:ind w:left="0" w:right="-28"/>
        <w:contextualSpacing/>
        <w:jc w:val="both"/>
        <w:rPr>
          <w:sz w:val="16"/>
          <w:szCs w:val="16"/>
        </w:rPr>
      </w:pPr>
    </w:p>
    <w:p w14:paraId="0D654020" w14:textId="77777777" w:rsidR="001D4BAD" w:rsidRPr="00AD1489" w:rsidRDefault="001D4BAD" w:rsidP="00DA4636">
      <w:pPr>
        <w:pStyle w:val="Corpotesto"/>
        <w:numPr>
          <w:ilvl w:val="0"/>
          <w:numId w:val="4"/>
        </w:numPr>
        <w:ind w:right="-28"/>
        <w:contextualSpacing/>
        <w:jc w:val="both"/>
        <w:rPr>
          <w:b/>
          <w:sz w:val="16"/>
          <w:szCs w:val="16"/>
        </w:rPr>
      </w:pPr>
      <w:r w:rsidRPr="00AD1489">
        <w:rPr>
          <w:b/>
          <w:sz w:val="16"/>
          <w:szCs w:val="16"/>
        </w:rPr>
        <w:t>Rechte der betroffenen Person</w:t>
      </w:r>
    </w:p>
    <w:p w14:paraId="0059BF84" w14:textId="40D1A506" w:rsidR="00447371" w:rsidRPr="00447371" w:rsidRDefault="00447371" w:rsidP="00DA4636">
      <w:pPr>
        <w:pStyle w:val="Corpotesto"/>
        <w:ind w:left="116" w:right="-28"/>
        <w:contextualSpacing/>
        <w:jc w:val="both"/>
        <w:rPr>
          <w:sz w:val="16"/>
          <w:szCs w:val="16"/>
        </w:rPr>
      </w:pPr>
      <w:r w:rsidRPr="00447371">
        <w:rPr>
          <w:sz w:val="16"/>
          <w:szCs w:val="16"/>
        </w:rPr>
        <w:t>Gemäß den Artikeln 15 ff. der EU-Verordnung Nr. 679/2016 wird dem betroffenen Person die Möglichkeit eingeräumt, bestimmte Rechte auszuüben. Insbesondere hat die betroffene Person das Recht auf:</w:t>
      </w:r>
      <w:r w:rsidRPr="00447371">
        <w:rPr>
          <w:b/>
          <w:sz w:val="16"/>
          <w:szCs w:val="16"/>
        </w:rPr>
        <w:t xml:space="preserve"> a) eine </w:t>
      </w:r>
      <w:r w:rsidRPr="00447371">
        <w:rPr>
          <w:sz w:val="16"/>
          <w:szCs w:val="16"/>
        </w:rPr>
        <w:t xml:space="preserve"> Bestätigung über die Existenz der Verarbeitung personenbezogener Daten zu erhalten und in diesem Fall Zugang zu diesen Daten zu erhalten; </w:t>
      </w:r>
      <w:r w:rsidRPr="00FD527E">
        <w:rPr>
          <w:b/>
          <w:sz w:val="16"/>
          <w:szCs w:val="16"/>
        </w:rPr>
        <w:t xml:space="preserve">(b)die </w:t>
      </w:r>
      <w:r w:rsidRPr="00FD527E">
        <w:rPr>
          <w:sz w:val="16"/>
          <w:szCs w:val="16"/>
        </w:rPr>
        <w:t xml:space="preserve"> Behebung ungenauer personenbezogener Daten und die Vervollständigung unvollständiger personenbezogener Daten zu erreichen; </w:t>
      </w:r>
      <w:r w:rsidRPr="00FD527E">
        <w:rPr>
          <w:b/>
          <w:sz w:val="16"/>
          <w:szCs w:val="16"/>
        </w:rPr>
        <w:t>(c)</w:t>
      </w:r>
      <w:r w:rsidRPr="00FD527E">
        <w:rPr>
          <w:sz w:val="16"/>
          <w:szCs w:val="16"/>
        </w:rPr>
        <w:t xml:space="preserve">die  Löschung </w:t>
      </w:r>
      <w:r w:rsidRPr="00FD527E">
        <w:rPr>
          <w:sz w:val="16"/>
          <w:szCs w:val="16"/>
        </w:rPr>
        <w:lastRenderedPageBreak/>
        <w:t xml:space="preserve">personenbezogener Daten über ihn/sie zu erhalten, falls dies durch die Verordnung erlaubt ist; </w:t>
      </w:r>
      <w:r w:rsidRPr="00447371">
        <w:rPr>
          <w:b/>
          <w:sz w:val="16"/>
          <w:szCs w:val="16"/>
        </w:rPr>
        <w:t xml:space="preserve">d) </w:t>
      </w:r>
      <w:r w:rsidR="00F12768">
        <w:rPr>
          <w:sz w:val="16"/>
          <w:szCs w:val="16"/>
        </w:rPr>
        <w:t xml:space="preserve">die Beschränkung der Bearbeitung in den in der Verordnung vorgesehenen Fällen zu erlangen; </w:t>
      </w:r>
      <w:r w:rsidRPr="00447371">
        <w:rPr>
          <w:b/>
          <w:sz w:val="16"/>
          <w:szCs w:val="16"/>
        </w:rPr>
        <w:t>(e)</w:t>
      </w:r>
      <w:r w:rsidRPr="00447371">
        <w:rPr>
          <w:sz w:val="16"/>
          <w:szCs w:val="16"/>
        </w:rPr>
        <w:t xml:space="preserve">in  einem strukturierten, häufig verwendeten und maschinenlesbaren Format die dem Datenverantwortlichen bereitgestellten personenbezogenen Daten sowie deren Übermittlung an einen anderen Datenverantwortlichen zu jedem Zeitpunkt entgegenzunehmen, auch nach Beendigung einer Beziehung zum Datenverantwortlichen; </w:t>
      </w:r>
      <w:r w:rsidR="000D0F90">
        <w:rPr>
          <w:b/>
          <w:sz w:val="16"/>
          <w:szCs w:val="16"/>
        </w:rPr>
        <w:t>(f)</w:t>
      </w:r>
      <w:r w:rsidRPr="00447371">
        <w:rPr>
          <w:sz w:val="16"/>
          <w:szCs w:val="16"/>
        </w:rPr>
        <w:t xml:space="preserve"> jederzeit, aus Gründen im Zusammenhang mit Ihrer besonderen Situation, gegen die Verarbeitung personenbezogener Daten zu erheben; </w:t>
      </w:r>
      <w:r w:rsidR="000D0F90">
        <w:rPr>
          <w:b/>
          <w:sz w:val="16"/>
          <w:szCs w:val="16"/>
        </w:rPr>
        <w:t>(g)</w:t>
      </w:r>
      <w:r w:rsidRPr="00447371">
        <w:rPr>
          <w:sz w:val="16"/>
          <w:szCs w:val="16"/>
        </w:rPr>
        <w:t xml:space="preserve"> Reichen Sie eine Beschwerde bei einer Aufsichtsbehörde gemäß Art. 77.</w:t>
      </w:r>
    </w:p>
    <w:p w14:paraId="0E14E969" w14:textId="77777777" w:rsidR="001D4BAD" w:rsidRPr="00447371" w:rsidRDefault="001D4BAD" w:rsidP="00DA4636">
      <w:pPr>
        <w:pStyle w:val="Corpotesto"/>
        <w:ind w:left="0" w:right="-28"/>
        <w:contextualSpacing/>
        <w:jc w:val="both"/>
        <w:rPr>
          <w:sz w:val="16"/>
          <w:szCs w:val="16"/>
        </w:rPr>
      </w:pPr>
    </w:p>
    <w:p w14:paraId="534B10B0" w14:textId="77777777" w:rsidR="001D4BAD" w:rsidRPr="00AD1489" w:rsidRDefault="001D4BAD" w:rsidP="00DA4636">
      <w:pPr>
        <w:pStyle w:val="Titolo11"/>
        <w:numPr>
          <w:ilvl w:val="0"/>
          <w:numId w:val="4"/>
        </w:numPr>
        <w:tabs>
          <w:tab w:val="left" w:pos="476"/>
        </w:tabs>
        <w:ind w:right="-28"/>
        <w:contextualSpacing/>
        <w:jc w:val="both"/>
        <w:rPr>
          <w:sz w:val="16"/>
          <w:szCs w:val="16"/>
        </w:rPr>
      </w:pPr>
      <w:r w:rsidRPr="00AD1489">
        <w:rPr>
          <w:sz w:val="16"/>
          <w:szCs w:val="16"/>
        </w:rPr>
        <w:t>Wie man Rechte ausübt</w:t>
      </w:r>
    </w:p>
    <w:p w14:paraId="08E77ADE" w14:textId="2A1AFE1D" w:rsidR="00875EB9" w:rsidRPr="00AD1489" w:rsidRDefault="001D4BAD" w:rsidP="00875EB9">
      <w:pPr>
        <w:pStyle w:val="Corpotesto"/>
        <w:tabs>
          <w:tab w:val="left" w:pos="7405"/>
        </w:tabs>
        <w:ind w:right="-28"/>
        <w:contextualSpacing/>
        <w:jc w:val="both"/>
        <w:rPr>
          <w:sz w:val="16"/>
          <w:szCs w:val="16"/>
        </w:rPr>
      </w:pPr>
      <w:r w:rsidRPr="00AD1489">
        <w:rPr>
          <w:sz w:val="16"/>
          <w:szCs w:val="16"/>
        </w:rPr>
        <w:t xml:space="preserve">Sie können Ihre Rechte jederzeit ausüben, indem Sie den Datenverantwortlichen unter folgender E-Mail-Adresse kontaktieren: </w:t>
      </w:r>
      <w:hyperlink r:id="rId7" w:history="1">
        <w:r w:rsidR="00875EB9" w:rsidRPr="00875EB9">
          <w:rPr>
            <w:rStyle w:val="Collegamentoipertestuale"/>
            <w:sz w:val="16"/>
            <w:szCs w:val="16"/>
          </w:rPr>
          <w:t>info@praticompany.com</w:t>
        </w:r>
      </w:hyperlink>
      <w:r w:rsidR="00875EB9">
        <w:rPr>
          <w:sz w:val="16"/>
          <w:szCs w:val="16"/>
        </w:rPr>
        <w:t>.</w:t>
      </w:r>
    </w:p>
    <w:p w14:paraId="0C5898A4" w14:textId="77777777" w:rsidR="001D4BAD" w:rsidRPr="00AD1489" w:rsidRDefault="001D4BAD" w:rsidP="00DA4636">
      <w:pPr>
        <w:pStyle w:val="Corpotesto"/>
        <w:tabs>
          <w:tab w:val="left" w:pos="7405"/>
        </w:tabs>
        <w:ind w:right="-28"/>
        <w:contextualSpacing/>
        <w:jc w:val="both"/>
        <w:rPr>
          <w:sz w:val="16"/>
          <w:szCs w:val="16"/>
        </w:rPr>
      </w:pPr>
    </w:p>
    <w:p w14:paraId="3DE480A1" w14:textId="77777777" w:rsidR="004B1160" w:rsidRPr="004B1160" w:rsidRDefault="004B1160" w:rsidP="00DA4636">
      <w:pPr>
        <w:pStyle w:val="Corpotesto"/>
        <w:ind w:right="-28"/>
        <w:contextualSpacing/>
        <w:jc w:val="both"/>
        <w:rPr>
          <w:b/>
          <w:bCs/>
          <w:sz w:val="16"/>
          <w:szCs w:val="16"/>
        </w:rPr>
      </w:pPr>
      <w:r w:rsidRPr="004B1160">
        <w:rPr>
          <w:b/>
          <w:bCs/>
          <w:sz w:val="16"/>
          <w:szCs w:val="16"/>
        </w:rPr>
        <w:t>10. Externe Prozessoren und Ernennungen</w:t>
      </w:r>
    </w:p>
    <w:p w14:paraId="66E2B370" w14:textId="2C5019CD" w:rsidR="00445904" w:rsidRPr="00F8398D" w:rsidRDefault="004B1160" w:rsidP="00F8398D">
      <w:pPr>
        <w:pStyle w:val="Corpotesto"/>
        <w:ind w:right="-28"/>
        <w:contextualSpacing/>
        <w:jc w:val="both"/>
        <w:rPr>
          <w:bCs/>
          <w:sz w:val="16"/>
          <w:szCs w:val="16"/>
        </w:rPr>
      </w:pPr>
      <w:r w:rsidRPr="004B1160">
        <w:rPr>
          <w:bCs/>
          <w:sz w:val="16"/>
          <w:szCs w:val="16"/>
        </w:rPr>
        <w:t>Die aktualisierte Liste der externen Datenverarbeiter und der für die Verarbeitung verantwortlichen Personen wird im eingetragenen Büro des Datenverantwortlichen aufbewahrt</w:t>
      </w:r>
    </w:p>
    <w:sectPr w:rsidR="00445904" w:rsidRPr="00F8398D" w:rsidSect="00AD1489">
      <w:headerReference w:type="even" r:id="rId8"/>
      <w:headerReference w:type="default" r:id="rId9"/>
      <w:footerReference w:type="even" r:id="rId10"/>
      <w:footerReference w:type="default" r:id="rId11"/>
      <w:headerReference w:type="first" r:id="rId12"/>
      <w:footerReference w:type="first" r:id="rId13"/>
      <w:pgSz w:w="11900" w:h="16840"/>
      <w:pgMar w:top="1134" w:right="985" w:bottom="1560" w:left="1020" w:header="8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7D26" w14:textId="77777777" w:rsidR="00562ECB" w:rsidRDefault="00562ECB" w:rsidP="00D4540F">
      <w:r>
        <w:separator/>
      </w:r>
    </w:p>
  </w:endnote>
  <w:endnote w:type="continuationSeparator" w:id="0">
    <w:p w14:paraId="160A2F81" w14:textId="77777777" w:rsidR="00562ECB" w:rsidRDefault="00562ECB"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1C81" w14:textId="77777777" w:rsidR="0023625C" w:rsidRDefault="002362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731055"/>
      <w:docPartObj>
        <w:docPartGallery w:val="Page Numbers (Bottom of Page)"/>
        <w:docPartUnique/>
      </w:docPartObj>
    </w:sdtPr>
    <w:sdtEndPr/>
    <w:sdtContent>
      <w:p w14:paraId="2A2BA578" w14:textId="77777777" w:rsidR="0023625C" w:rsidRDefault="00587975">
        <w:pPr>
          <w:pStyle w:val="Pidipagina"/>
          <w:jc w:val="right"/>
        </w:pPr>
        <w:r>
          <w:fldChar w:fldCharType="begin"/>
        </w:r>
        <w:r w:rsidR="0023625C">
          <w:instrText>PAGE   \* MERGEFORMAT</w:instrText>
        </w:r>
        <w:r>
          <w:fldChar w:fldCharType="separate"/>
        </w:r>
        <w:r w:rsidR="00447371">
          <w:rPr>
            <w:noProof/>
          </w:rPr>
          <w:t>1</w:t>
        </w:r>
        <w:r>
          <w:fldChar w:fldCharType="end"/>
        </w:r>
      </w:p>
    </w:sdtContent>
  </w:sdt>
  <w:p w14:paraId="6777C54F" w14:textId="77777777" w:rsidR="0023625C" w:rsidRDefault="002362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1986" w14:textId="77777777" w:rsidR="0023625C" w:rsidRDefault="002362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AB96" w14:textId="77777777" w:rsidR="00562ECB" w:rsidRDefault="00562ECB" w:rsidP="00D4540F">
      <w:r>
        <w:separator/>
      </w:r>
    </w:p>
  </w:footnote>
  <w:footnote w:type="continuationSeparator" w:id="0">
    <w:p w14:paraId="4A43C584" w14:textId="77777777" w:rsidR="00562ECB" w:rsidRDefault="00562ECB"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976" w14:textId="77777777" w:rsidR="0023625C" w:rsidRDefault="002362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AAA" w14:textId="77777777" w:rsidR="00D4540F" w:rsidRPr="00B81526" w:rsidRDefault="00D4540F" w:rsidP="007A35DA">
    <w:pPr>
      <w:pStyle w:val="Corpotesto"/>
      <w:spacing w:line="14" w:lineRule="auto"/>
      <w:ind w:left="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18AB" w14:textId="77777777" w:rsidR="0023625C" w:rsidRDefault="002362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F2E01E3"/>
    <w:multiLevelType w:val="hybridMultilevel"/>
    <w:tmpl w:val="42484028"/>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4" w15:restartNumberingAfterBreak="0">
    <w:nsid w:val="1EB713E1"/>
    <w:multiLevelType w:val="hybridMultilevel"/>
    <w:tmpl w:val="9D8A65E4"/>
    <w:lvl w:ilvl="0" w:tplc="CF8A741A">
      <w:start w:val="1"/>
      <w:numFmt w:val="bullet"/>
      <w:lvlText w:val=""/>
      <w:lvlJc w:val="left"/>
      <w:pPr>
        <w:ind w:left="475" w:hanging="360"/>
      </w:pPr>
      <w:rPr>
        <w:rFonts w:ascii="Symbol" w:hAnsi="Symbol"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5" w15:restartNumberingAfterBreak="0">
    <w:nsid w:val="50FA3B6A"/>
    <w:multiLevelType w:val="hybridMultilevel"/>
    <w:tmpl w:val="A57AD4FC"/>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6"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7" w15:restartNumberingAfterBreak="0">
    <w:nsid w:val="66E77B39"/>
    <w:multiLevelType w:val="hybridMultilevel"/>
    <w:tmpl w:val="FE5EED82"/>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35207059">
    <w:abstractNumId w:val="2"/>
  </w:num>
  <w:num w:numId="2" w16cid:durableId="1656716434">
    <w:abstractNumId w:val="3"/>
  </w:num>
  <w:num w:numId="3" w16cid:durableId="1099759997">
    <w:abstractNumId w:val="8"/>
  </w:num>
  <w:num w:numId="4" w16cid:durableId="793519404">
    <w:abstractNumId w:val="5"/>
  </w:num>
  <w:num w:numId="5" w16cid:durableId="127407197">
    <w:abstractNumId w:val="6"/>
  </w:num>
  <w:num w:numId="6" w16cid:durableId="1834253640">
    <w:abstractNumId w:val="0"/>
  </w:num>
  <w:num w:numId="7" w16cid:durableId="1481385267">
    <w:abstractNumId w:val="1"/>
  </w:num>
  <w:num w:numId="8" w16cid:durableId="680476922">
    <w:abstractNumId w:val="4"/>
  </w:num>
  <w:num w:numId="9" w16cid:durableId="164488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21C9F"/>
    <w:rsid w:val="000360F0"/>
    <w:rsid w:val="00036BD4"/>
    <w:rsid w:val="00036F0D"/>
    <w:rsid w:val="00053B78"/>
    <w:rsid w:val="000604BC"/>
    <w:rsid w:val="00061F14"/>
    <w:rsid w:val="00065C80"/>
    <w:rsid w:val="00070073"/>
    <w:rsid w:val="000731CD"/>
    <w:rsid w:val="00083B67"/>
    <w:rsid w:val="00094C30"/>
    <w:rsid w:val="000966AB"/>
    <w:rsid w:val="000A5459"/>
    <w:rsid w:val="000B6525"/>
    <w:rsid w:val="000D0F90"/>
    <w:rsid w:val="000E50A6"/>
    <w:rsid w:val="00101616"/>
    <w:rsid w:val="001035AB"/>
    <w:rsid w:val="001036EC"/>
    <w:rsid w:val="00110AEB"/>
    <w:rsid w:val="001129FB"/>
    <w:rsid w:val="001168E1"/>
    <w:rsid w:val="00117ADE"/>
    <w:rsid w:val="00117BEE"/>
    <w:rsid w:val="00117BF3"/>
    <w:rsid w:val="00121F63"/>
    <w:rsid w:val="001265A0"/>
    <w:rsid w:val="0013510B"/>
    <w:rsid w:val="00135808"/>
    <w:rsid w:val="00137CE4"/>
    <w:rsid w:val="00150F9A"/>
    <w:rsid w:val="00162562"/>
    <w:rsid w:val="0016343B"/>
    <w:rsid w:val="00177312"/>
    <w:rsid w:val="001921EB"/>
    <w:rsid w:val="001A1671"/>
    <w:rsid w:val="001A3B46"/>
    <w:rsid w:val="001C0A32"/>
    <w:rsid w:val="001C6123"/>
    <w:rsid w:val="001D4BAD"/>
    <w:rsid w:val="001E58F2"/>
    <w:rsid w:val="001E5B5D"/>
    <w:rsid w:val="001E6C9F"/>
    <w:rsid w:val="001F16F8"/>
    <w:rsid w:val="0020275A"/>
    <w:rsid w:val="00203158"/>
    <w:rsid w:val="0020318D"/>
    <w:rsid w:val="00206B6B"/>
    <w:rsid w:val="00214758"/>
    <w:rsid w:val="00227C19"/>
    <w:rsid w:val="002345C6"/>
    <w:rsid w:val="0023625C"/>
    <w:rsid w:val="0024513F"/>
    <w:rsid w:val="00260F02"/>
    <w:rsid w:val="002636A8"/>
    <w:rsid w:val="00271AB9"/>
    <w:rsid w:val="002768D3"/>
    <w:rsid w:val="002808A9"/>
    <w:rsid w:val="00283A32"/>
    <w:rsid w:val="002A3292"/>
    <w:rsid w:val="002A36E2"/>
    <w:rsid w:val="002B6F5F"/>
    <w:rsid w:val="002C5130"/>
    <w:rsid w:val="002D041F"/>
    <w:rsid w:val="002D4D48"/>
    <w:rsid w:val="002E7980"/>
    <w:rsid w:val="002F3040"/>
    <w:rsid w:val="00301E7E"/>
    <w:rsid w:val="00301EB3"/>
    <w:rsid w:val="00301EBE"/>
    <w:rsid w:val="00305FBB"/>
    <w:rsid w:val="00306D40"/>
    <w:rsid w:val="0031274C"/>
    <w:rsid w:val="0031335F"/>
    <w:rsid w:val="00313C5A"/>
    <w:rsid w:val="00317C20"/>
    <w:rsid w:val="00331F61"/>
    <w:rsid w:val="00332F5D"/>
    <w:rsid w:val="00334E04"/>
    <w:rsid w:val="0034165B"/>
    <w:rsid w:val="00346CB3"/>
    <w:rsid w:val="0035463F"/>
    <w:rsid w:val="003551CD"/>
    <w:rsid w:val="00360CF6"/>
    <w:rsid w:val="0036124D"/>
    <w:rsid w:val="00370CC3"/>
    <w:rsid w:val="003807DA"/>
    <w:rsid w:val="003825F6"/>
    <w:rsid w:val="00392F04"/>
    <w:rsid w:val="003935C4"/>
    <w:rsid w:val="00394D6A"/>
    <w:rsid w:val="00394E87"/>
    <w:rsid w:val="003A1E39"/>
    <w:rsid w:val="003A27EF"/>
    <w:rsid w:val="003B077C"/>
    <w:rsid w:val="003B3470"/>
    <w:rsid w:val="003C0B0B"/>
    <w:rsid w:val="003D365D"/>
    <w:rsid w:val="003D656E"/>
    <w:rsid w:val="003E4966"/>
    <w:rsid w:val="003F75D4"/>
    <w:rsid w:val="00401D95"/>
    <w:rsid w:val="00416D4F"/>
    <w:rsid w:val="0042770B"/>
    <w:rsid w:val="00430A1D"/>
    <w:rsid w:val="00444487"/>
    <w:rsid w:val="00445904"/>
    <w:rsid w:val="00447371"/>
    <w:rsid w:val="00450FDD"/>
    <w:rsid w:val="00453291"/>
    <w:rsid w:val="00454EB7"/>
    <w:rsid w:val="00460DB7"/>
    <w:rsid w:val="004657C5"/>
    <w:rsid w:val="00472167"/>
    <w:rsid w:val="004857CF"/>
    <w:rsid w:val="00486674"/>
    <w:rsid w:val="00491C8A"/>
    <w:rsid w:val="0049292B"/>
    <w:rsid w:val="004967A1"/>
    <w:rsid w:val="004971A4"/>
    <w:rsid w:val="004B1160"/>
    <w:rsid w:val="004C34DF"/>
    <w:rsid w:val="004C6EC1"/>
    <w:rsid w:val="004D0301"/>
    <w:rsid w:val="004D22E1"/>
    <w:rsid w:val="004E6FC4"/>
    <w:rsid w:val="004E75FF"/>
    <w:rsid w:val="004F1C11"/>
    <w:rsid w:val="004F425E"/>
    <w:rsid w:val="00512CBF"/>
    <w:rsid w:val="00516CEC"/>
    <w:rsid w:val="005179FF"/>
    <w:rsid w:val="00517AB7"/>
    <w:rsid w:val="00536F89"/>
    <w:rsid w:val="00547C39"/>
    <w:rsid w:val="00562ECB"/>
    <w:rsid w:val="0056683D"/>
    <w:rsid w:val="00566FE6"/>
    <w:rsid w:val="00571302"/>
    <w:rsid w:val="00574979"/>
    <w:rsid w:val="005819DE"/>
    <w:rsid w:val="00582FE0"/>
    <w:rsid w:val="00583A38"/>
    <w:rsid w:val="00587975"/>
    <w:rsid w:val="00592862"/>
    <w:rsid w:val="00592E64"/>
    <w:rsid w:val="005A6151"/>
    <w:rsid w:val="005A7114"/>
    <w:rsid w:val="005C17EF"/>
    <w:rsid w:val="005C5A11"/>
    <w:rsid w:val="005D177B"/>
    <w:rsid w:val="005D7DC7"/>
    <w:rsid w:val="005E18DC"/>
    <w:rsid w:val="005E239F"/>
    <w:rsid w:val="005E2730"/>
    <w:rsid w:val="005E5C63"/>
    <w:rsid w:val="005E6DE1"/>
    <w:rsid w:val="005F172E"/>
    <w:rsid w:val="005F6C2D"/>
    <w:rsid w:val="006009B2"/>
    <w:rsid w:val="00600C56"/>
    <w:rsid w:val="00616035"/>
    <w:rsid w:val="00617059"/>
    <w:rsid w:val="006229D2"/>
    <w:rsid w:val="00623B53"/>
    <w:rsid w:val="006257FD"/>
    <w:rsid w:val="0064141D"/>
    <w:rsid w:val="00647472"/>
    <w:rsid w:val="0065347A"/>
    <w:rsid w:val="00655833"/>
    <w:rsid w:val="0065671C"/>
    <w:rsid w:val="006700D0"/>
    <w:rsid w:val="00673848"/>
    <w:rsid w:val="00674BAD"/>
    <w:rsid w:val="00684DFC"/>
    <w:rsid w:val="00686446"/>
    <w:rsid w:val="00687A9D"/>
    <w:rsid w:val="00692915"/>
    <w:rsid w:val="00692A33"/>
    <w:rsid w:val="00694F65"/>
    <w:rsid w:val="00696AD8"/>
    <w:rsid w:val="00697BDF"/>
    <w:rsid w:val="006A1B2D"/>
    <w:rsid w:val="006B35D5"/>
    <w:rsid w:val="006C00EF"/>
    <w:rsid w:val="006D0382"/>
    <w:rsid w:val="006E3C21"/>
    <w:rsid w:val="006E67E0"/>
    <w:rsid w:val="00714FB8"/>
    <w:rsid w:val="00716185"/>
    <w:rsid w:val="00725B0E"/>
    <w:rsid w:val="007304B3"/>
    <w:rsid w:val="00742407"/>
    <w:rsid w:val="00766566"/>
    <w:rsid w:val="007710B7"/>
    <w:rsid w:val="0077417B"/>
    <w:rsid w:val="00795537"/>
    <w:rsid w:val="007A35DA"/>
    <w:rsid w:val="007A71BD"/>
    <w:rsid w:val="007B62A9"/>
    <w:rsid w:val="007D03F8"/>
    <w:rsid w:val="007D09EF"/>
    <w:rsid w:val="007D5C28"/>
    <w:rsid w:val="007F166E"/>
    <w:rsid w:val="007F1ED8"/>
    <w:rsid w:val="007F46FB"/>
    <w:rsid w:val="007F7CE8"/>
    <w:rsid w:val="0080201B"/>
    <w:rsid w:val="008067E0"/>
    <w:rsid w:val="00815D1A"/>
    <w:rsid w:val="008228FF"/>
    <w:rsid w:val="008258A0"/>
    <w:rsid w:val="00826D9B"/>
    <w:rsid w:val="008311F5"/>
    <w:rsid w:val="0083224E"/>
    <w:rsid w:val="00837D1E"/>
    <w:rsid w:val="00844FA1"/>
    <w:rsid w:val="00845AE0"/>
    <w:rsid w:val="00856DE6"/>
    <w:rsid w:val="008604A9"/>
    <w:rsid w:val="00863F59"/>
    <w:rsid w:val="0086531E"/>
    <w:rsid w:val="00866120"/>
    <w:rsid w:val="00875EB9"/>
    <w:rsid w:val="00885B02"/>
    <w:rsid w:val="008A1E53"/>
    <w:rsid w:val="008A25DD"/>
    <w:rsid w:val="008C4BC8"/>
    <w:rsid w:val="008C5A95"/>
    <w:rsid w:val="008D09B3"/>
    <w:rsid w:val="008D2D60"/>
    <w:rsid w:val="008F1FEA"/>
    <w:rsid w:val="008F20F9"/>
    <w:rsid w:val="00911D34"/>
    <w:rsid w:val="00913193"/>
    <w:rsid w:val="009136BE"/>
    <w:rsid w:val="009158AA"/>
    <w:rsid w:val="00916A43"/>
    <w:rsid w:val="00934D44"/>
    <w:rsid w:val="009410A0"/>
    <w:rsid w:val="00941996"/>
    <w:rsid w:val="00941BCB"/>
    <w:rsid w:val="00946F0B"/>
    <w:rsid w:val="00954B08"/>
    <w:rsid w:val="009800F7"/>
    <w:rsid w:val="00986894"/>
    <w:rsid w:val="009908CB"/>
    <w:rsid w:val="00993AA2"/>
    <w:rsid w:val="009C6B73"/>
    <w:rsid w:val="009D1A1F"/>
    <w:rsid w:val="009D58CD"/>
    <w:rsid w:val="009E2325"/>
    <w:rsid w:val="009E3FDD"/>
    <w:rsid w:val="009E3FED"/>
    <w:rsid w:val="009F14D7"/>
    <w:rsid w:val="009F4F82"/>
    <w:rsid w:val="009F4F8E"/>
    <w:rsid w:val="009F693E"/>
    <w:rsid w:val="00A03180"/>
    <w:rsid w:val="00A20F94"/>
    <w:rsid w:val="00A425BE"/>
    <w:rsid w:val="00A47023"/>
    <w:rsid w:val="00A4764B"/>
    <w:rsid w:val="00A564C8"/>
    <w:rsid w:val="00A62B1D"/>
    <w:rsid w:val="00A72A0F"/>
    <w:rsid w:val="00A742F4"/>
    <w:rsid w:val="00A84143"/>
    <w:rsid w:val="00A9582B"/>
    <w:rsid w:val="00AA0A45"/>
    <w:rsid w:val="00AA6EFD"/>
    <w:rsid w:val="00AB215F"/>
    <w:rsid w:val="00AB6132"/>
    <w:rsid w:val="00AB64E4"/>
    <w:rsid w:val="00AC792A"/>
    <w:rsid w:val="00AD0D21"/>
    <w:rsid w:val="00AD1489"/>
    <w:rsid w:val="00AD22FE"/>
    <w:rsid w:val="00AD7E78"/>
    <w:rsid w:val="00AF4562"/>
    <w:rsid w:val="00B0035D"/>
    <w:rsid w:val="00B04D2E"/>
    <w:rsid w:val="00B10934"/>
    <w:rsid w:val="00B140B1"/>
    <w:rsid w:val="00B17A79"/>
    <w:rsid w:val="00B2389A"/>
    <w:rsid w:val="00B26B1A"/>
    <w:rsid w:val="00B3147F"/>
    <w:rsid w:val="00B3395A"/>
    <w:rsid w:val="00B33C81"/>
    <w:rsid w:val="00B50DFB"/>
    <w:rsid w:val="00B5276F"/>
    <w:rsid w:val="00B5346B"/>
    <w:rsid w:val="00B60FCD"/>
    <w:rsid w:val="00B64C0C"/>
    <w:rsid w:val="00B72ABB"/>
    <w:rsid w:val="00B76784"/>
    <w:rsid w:val="00B77354"/>
    <w:rsid w:val="00B81526"/>
    <w:rsid w:val="00B90F1C"/>
    <w:rsid w:val="00B93B8A"/>
    <w:rsid w:val="00BA3380"/>
    <w:rsid w:val="00BB0ED3"/>
    <w:rsid w:val="00BC12C2"/>
    <w:rsid w:val="00BC167F"/>
    <w:rsid w:val="00BC32F5"/>
    <w:rsid w:val="00BF099E"/>
    <w:rsid w:val="00C00E94"/>
    <w:rsid w:val="00C032C5"/>
    <w:rsid w:val="00C054EE"/>
    <w:rsid w:val="00C10110"/>
    <w:rsid w:val="00C266AC"/>
    <w:rsid w:val="00C27752"/>
    <w:rsid w:val="00C27A50"/>
    <w:rsid w:val="00C41E8E"/>
    <w:rsid w:val="00C55433"/>
    <w:rsid w:val="00C61072"/>
    <w:rsid w:val="00C6338F"/>
    <w:rsid w:val="00C63DEB"/>
    <w:rsid w:val="00C67529"/>
    <w:rsid w:val="00C72E7A"/>
    <w:rsid w:val="00C7484B"/>
    <w:rsid w:val="00C76724"/>
    <w:rsid w:val="00C77079"/>
    <w:rsid w:val="00C80FB6"/>
    <w:rsid w:val="00C81636"/>
    <w:rsid w:val="00C81CC5"/>
    <w:rsid w:val="00C8732B"/>
    <w:rsid w:val="00C87615"/>
    <w:rsid w:val="00C93196"/>
    <w:rsid w:val="00C95297"/>
    <w:rsid w:val="00CA1F73"/>
    <w:rsid w:val="00CA58C8"/>
    <w:rsid w:val="00CA7D07"/>
    <w:rsid w:val="00CB7118"/>
    <w:rsid w:val="00CF3425"/>
    <w:rsid w:val="00D01F64"/>
    <w:rsid w:val="00D123B6"/>
    <w:rsid w:val="00D256AD"/>
    <w:rsid w:val="00D3634D"/>
    <w:rsid w:val="00D36364"/>
    <w:rsid w:val="00D366D3"/>
    <w:rsid w:val="00D44365"/>
    <w:rsid w:val="00D4540F"/>
    <w:rsid w:val="00D51D0A"/>
    <w:rsid w:val="00D53A7A"/>
    <w:rsid w:val="00D55A86"/>
    <w:rsid w:val="00D66E8D"/>
    <w:rsid w:val="00D673D6"/>
    <w:rsid w:val="00D717EB"/>
    <w:rsid w:val="00D831D0"/>
    <w:rsid w:val="00D9393E"/>
    <w:rsid w:val="00DA4636"/>
    <w:rsid w:val="00DC01BC"/>
    <w:rsid w:val="00DC1C8E"/>
    <w:rsid w:val="00DC616F"/>
    <w:rsid w:val="00DD03DC"/>
    <w:rsid w:val="00DD3A93"/>
    <w:rsid w:val="00DD42D6"/>
    <w:rsid w:val="00DD4BBF"/>
    <w:rsid w:val="00DE238C"/>
    <w:rsid w:val="00DE3B82"/>
    <w:rsid w:val="00DE5669"/>
    <w:rsid w:val="00DE5D8B"/>
    <w:rsid w:val="00DE6115"/>
    <w:rsid w:val="00DF742F"/>
    <w:rsid w:val="00E02451"/>
    <w:rsid w:val="00E21B50"/>
    <w:rsid w:val="00E27CDB"/>
    <w:rsid w:val="00E34801"/>
    <w:rsid w:val="00E4611F"/>
    <w:rsid w:val="00E57FF6"/>
    <w:rsid w:val="00E66B97"/>
    <w:rsid w:val="00E74D84"/>
    <w:rsid w:val="00E839E9"/>
    <w:rsid w:val="00EA4959"/>
    <w:rsid w:val="00EA553D"/>
    <w:rsid w:val="00EC579B"/>
    <w:rsid w:val="00ED360F"/>
    <w:rsid w:val="00EE5BF4"/>
    <w:rsid w:val="00EF1E46"/>
    <w:rsid w:val="00EF7A4A"/>
    <w:rsid w:val="00F024A3"/>
    <w:rsid w:val="00F12768"/>
    <w:rsid w:val="00F139EB"/>
    <w:rsid w:val="00F24B05"/>
    <w:rsid w:val="00F30629"/>
    <w:rsid w:val="00F344E5"/>
    <w:rsid w:val="00F348A2"/>
    <w:rsid w:val="00F420CE"/>
    <w:rsid w:val="00F57750"/>
    <w:rsid w:val="00F67507"/>
    <w:rsid w:val="00F8398D"/>
    <w:rsid w:val="00F84939"/>
    <w:rsid w:val="00F86913"/>
    <w:rsid w:val="00FC1610"/>
    <w:rsid w:val="00FC2D69"/>
    <w:rsid w:val="00FC45DD"/>
    <w:rsid w:val="00FC512F"/>
    <w:rsid w:val="00FD527E"/>
    <w:rsid w:val="00FE089F"/>
    <w:rsid w:val="00FE1594"/>
    <w:rsid w:val="00FE49B8"/>
    <w:rsid w:val="00FF6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E790"/>
  <w15:docId w15:val="{62FE547E-D8ED-4863-B78E-D7ACE5AB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D01F64"/>
    <w:rPr>
      <w:color w:val="605E5C"/>
      <w:shd w:val="clear" w:color="auto" w:fill="E1DFDD"/>
    </w:rPr>
  </w:style>
  <w:style w:type="character" w:customStyle="1" w:styleId="Menzionenonrisolta2">
    <w:name w:val="Menzione non risolta2"/>
    <w:basedOn w:val="Carpredefinitoparagrafo"/>
    <w:uiPriority w:val="99"/>
    <w:semiHidden/>
    <w:unhideWhenUsed/>
    <w:rsid w:val="001129FB"/>
    <w:rPr>
      <w:color w:val="605E5C"/>
      <w:shd w:val="clear" w:color="auto" w:fill="E1DFDD"/>
    </w:rPr>
  </w:style>
  <w:style w:type="character" w:customStyle="1" w:styleId="CorpotestoCarattere">
    <w:name w:val="Corpo testo Carattere"/>
    <w:basedOn w:val="Carpredefinitoparagrafo"/>
    <w:link w:val="Corpotesto"/>
    <w:uiPriority w:val="1"/>
    <w:rsid w:val="00C8732B"/>
    <w:rPr>
      <w:rFonts w:ascii="Segoe UI" w:eastAsia="Segoe UI" w:hAnsi="Segoe UI" w:cs="Segoe UI"/>
      <w:sz w:val="18"/>
      <w:szCs w:val="18"/>
      <w:lang w:val="it-IT" w:eastAsia="it-IT" w:bidi="it-IT"/>
    </w:rPr>
  </w:style>
  <w:style w:type="paragraph" w:styleId="Testofumetto">
    <w:name w:val="Balloon Text"/>
    <w:basedOn w:val="Normale"/>
    <w:link w:val="TestofumettoCarattere"/>
    <w:uiPriority w:val="99"/>
    <w:semiHidden/>
    <w:unhideWhenUsed/>
    <w:rsid w:val="007A3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5DA"/>
    <w:rPr>
      <w:rFonts w:ascii="Tahoma" w:eastAsia="Segoe UI" w:hAnsi="Tahoma" w:cs="Tahoma"/>
      <w:sz w:val="16"/>
      <w:szCs w:val="16"/>
      <w:lang w:val="it-IT" w:eastAsia="it-IT" w:bidi="it-IT"/>
    </w:rPr>
  </w:style>
  <w:style w:type="character" w:styleId="Menzionenonrisolta">
    <w:name w:val="Unresolved Mention"/>
    <w:basedOn w:val="Carpredefinitoparagrafo"/>
    <w:uiPriority w:val="99"/>
    <w:semiHidden/>
    <w:unhideWhenUsed/>
    <w:rsid w:val="00E02451"/>
    <w:rPr>
      <w:color w:val="605E5C"/>
      <w:shd w:val="clear" w:color="auto" w:fill="E1DFDD"/>
    </w:rPr>
  </w:style>
  <w:style w:type="character" w:styleId="Rimandocommento">
    <w:name w:val="annotation reference"/>
    <w:basedOn w:val="Carpredefinitoparagrafo"/>
    <w:uiPriority w:val="99"/>
    <w:semiHidden/>
    <w:unhideWhenUsed/>
    <w:rsid w:val="005F6C2D"/>
    <w:rPr>
      <w:sz w:val="16"/>
      <w:szCs w:val="16"/>
    </w:rPr>
  </w:style>
  <w:style w:type="paragraph" w:styleId="Testocommento">
    <w:name w:val="annotation text"/>
    <w:basedOn w:val="Normale"/>
    <w:link w:val="TestocommentoCarattere"/>
    <w:uiPriority w:val="99"/>
    <w:unhideWhenUsed/>
    <w:rsid w:val="005F6C2D"/>
    <w:rPr>
      <w:sz w:val="20"/>
      <w:szCs w:val="20"/>
    </w:rPr>
  </w:style>
  <w:style w:type="character" w:customStyle="1" w:styleId="TestocommentoCarattere">
    <w:name w:val="Testo commento Carattere"/>
    <w:basedOn w:val="Carpredefinitoparagrafo"/>
    <w:link w:val="Testocommento"/>
    <w:uiPriority w:val="99"/>
    <w:rsid w:val="005F6C2D"/>
    <w:rPr>
      <w:rFonts w:ascii="Segoe UI" w:eastAsia="Segoe UI" w:hAnsi="Segoe UI" w:cs="Segoe U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5F6C2D"/>
    <w:rPr>
      <w:b/>
      <w:bCs/>
    </w:rPr>
  </w:style>
  <w:style w:type="character" w:customStyle="1" w:styleId="SoggettocommentoCarattere">
    <w:name w:val="Soggetto commento Carattere"/>
    <w:basedOn w:val="TestocommentoCarattere"/>
    <w:link w:val="Soggettocommento"/>
    <w:uiPriority w:val="99"/>
    <w:semiHidden/>
    <w:rsid w:val="005F6C2D"/>
    <w:rPr>
      <w:rFonts w:ascii="Segoe UI" w:eastAsia="Segoe UI" w:hAnsi="Segoe UI" w:cs="Segoe UI"/>
      <w:b/>
      <w:bCs/>
      <w:sz w:val="20"/>
      <w:szCs w:val="20"/>
      <w:lang w:val="it-IT" w:eastAsia="it-IT" w:bidi="it-IT"/>
    </w:rPr>
  </w:style>
  <w:style w:type="character" w:styleId="Testosegnaposto">
    <w:name w:val="Placeholder Text"/>
    <w:basedOn w:val="Carpredefinitoparagrafo"/>
    <w:uiPriority w:val="99"/>
    <w:semiHidden/>
    <w:rsid w:val="004C34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259796334">
      <w:bodyDiv w:val="1"/>
      <w:marLeft w:val="0"/>
      <w:marRight w:val="0"/>
      <w:marTop w:val="0"/>
      <w:marBottom w:val="0"/>
      <w:divBdr>
        <w:top w:val="none" w:sz="0" w:space="0" w:color="auto"/>
        <w:left w:val="none" w:sz="0" w:space="0" w:color="auto"/>
        <w:bottom w:val="none" w:sz="0" w:space="0" w:color="auto"/>
        <w:right w:val="none" w:sz="0" w:space="0" w:color="auto"/>
      </w:divBdr>
      <w:divsChild>
        <w:div w:id="1580364784">
          <w:marLeft w:val="0"/>
          <w:marRight w:val="0"/>
          <w:marTop w:val="0"/>
          <w:marBottom w:val="0"/>
          <w:divBdr>
            <w:top w:val="none" w:sz="0" w:space="0" w:color="auto"/>
            <w:left w:val="none" w:sz="0" w:space="0" w:color="auto"/>
            <w:bottom w:val="none" w:sz="0" w:space="0" w:color="auto"/>
            <w:right w:val="none" w:sz="0" w:space="0" w:color="auto"/>
          </w:divBdr>
        </w:div>
        <w:div w:id="1986468359">
          <w:marLeft w:val="0"/>
          <w:marRight w:val="0"/>
          <w:marTop w:val="0"/>
          <w:marBottom w:val="0"/>
          <w:divBdr>
            <w:top w:val="none" w:sz="0" w:space="0" w:color="auto"/>
            <w:left w:val="none" w:sz="0" w:space="0" w:color="auto"/>
            <w:bottom w:val="none" w:sz="0" w:space="0" w:color="auto"/>
            <w:right w:val="none" w:sz="0" w:space="0" w:color="auto"/>
          </w:divBdr>
        </w:div>
        <w:div w:id="92939824">
          <w:marLeft w:val="0"/>
          <w:marRight w:val="0"/>
          <w:marTop w:val="0"/>
          <w:marBottom w:val="0"/>
          <w:divBdr>
            <w:top w:val="none" w:sz="0" w:space="0" w:color="auto"/>
            <w:left w:val="none" w:sz="0" w:space="0" w:color="auto"/>
            <w:bottom w:val="none" w:sz="0" w:space="0" w:color="auto"/>
            <w:right w:val="none" w:sz="0" w:space="0" w:color="auto"/>
          </w:divBdr>
        </w:div>
        <w:div w:id="15039438">
          <w:marLeft w:val="0"/>
          <w:marRight w:val="0"/>
          <w:marTop w:val="0"/>
          <w:marBottom w:val="0"/>
          <w:divBdr>
            <w:top w:val="none" w:sz="0" w:space="0" w:color="auto"/>
            <w:left w:val="none" w:sz="0" w:space="0" w:color="auto"/>
            <w:bottom w:val="none" w:sz="0" w:space="0" w:color="auto"/>
            <w:right w:val="none" w:sz="0" w:space="0" w:color="auto"/>
          </w:divBdr>
        </w:div>
        <w:div w:id="933052904">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569580303">
      <w:bodyDiv w:val="1"/>
      <w:marLeft w:val="0"/>
      <w:marRight w:val="0"/>
      <w:marTop w:val="0"/>
      <w:marBottom w:val="0"/>
      <w:divBdr>
        <w:top w:val="none" w:sz="0" w:space="0" w:color="auto"/>
        <w:left w:val="none" w:sz="0" w:space="0" w:color="auto"/>
        <w:bottom w:val="none" w:sz="0" w:space="0" w:color="auto"/>
        <w:right w:val="none" w:sz="0" w:space="0" w:color="auto"/>
      </w:divBdr>
    </w:div>
    <w:div w:id="1000084140">
      <w:bodyDiv w:val="1"/>
      <w:marLeft w:val="0"/>
      <w:marRight w:val="0"/>
      <w:marTop w:val="0"/>
      <w:marBottom w:val="0"/>
      <w:divBdr>
        <w:top w:val="none" w:sz="0" w:space="0" w:color="auto"/>
        <w:left w:val="none" w:sz="0" w:space="0" w:color="auto"/>
        <w:bottom w:val="none" w:sz="0" w:space="0" w:color="auto"/>
        <w:right w:val="none" w:sz="0" w:space="0" w:color="auto"/>
      </w:divBdr>
      <w:divsChild>
        <w:div w:id="605575066">
          <w:marLeft w:val="0"/>
          <w:marRight w:val="0"/>
          <w:marTop w:val="0"/>
          <w:marBottom w:val="0"/>
          <w:divBdr>
            <w:top w:val="none" w:sz="0" w:space="0" w:color="auto"/>
            <w:left w:val="none" w:sz="0" w:space="0" w:color="auto"/>
            <w:bottom w:val="none" w:sz="0" w:space="0" w:color="auto"/>
            <w:right w:val="none" w:sz="0" w:space="0" w:color="auto"/>
          </w:divBdr>
        </w:div>
        <w:div w:id="85227947">
          <w:marLeft w:val="0"/>
          <w:marRight w:val="0"/>
          <w:marTop w:val="0"/>
          <w:marBottom w:val="0"/>
          <w:divBdr>
            <w:top w:val="none" w:sz="0" w:space="0" w:color="auto"/>
            <w:left w:val="none" w:sz="0" w:space="0" w:color="auto"/>
            <w:bottom w:val="none" w:sz="0" w:space="0" w:color="auto"/>
            <w:right w:val="none" w:sz="0" w:space="0" w:color="auto"/>
          </w:divBdr>
          <w:divsChild>
            <w:div w:id="335350404">
              <w:marLeft w:val="0"/>
              <w:marRight w:val="0"/>
              <w:marTop w:val="0"/>
              <w:marBottom w:val="0"/>
              <w:divBdr>
                <w:top w:val="none" w:sz="0" w:space="0" w:color="auto"/>
                <w:left w:val="none" w:sz="0" w:space="0" w:color="auto"/>
                <w:bottom w:val="none" w:sz="0" w:space="0" w:color="auto"/>
                <w:right w:val="none" w:sz="0" w:space="0" w:color="auto"/>
              </w:divBdr>
              <w:divsChild>
                <w:div w:id="1497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162158803">
      <w:bodyDiv w:val="1"/>
      <w:marLeft w:val="0"/>
      <w:marRight w:val="0"/>
      <w:marTop w:val="0"/>
      <w:marBottom w:val="0"/>
      <w:divBdr>
        <w:top w:val="none" w:sz="0" w:space="0" w:color="auto"/>
        <w:left w:val="none" w:sz="0" w:space="0" w:color="auto"/>
        <w:bottom w:val="none" w:sz="0" w:space="0" w:color="auto"/>
        <w:right w:val="none" w:sz="0" w:space="0" w:color="auto"/>
      </w:divBdr>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
    <w:div w:id="1967463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info@praticompan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Pages>
  <Words>935</Words>
  <Characters>5332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Annalisa Prati</cp:lastModifiedBy>
  <cp:revision>1</cp:revision>
  <dcterms:created xsi:type="dcterms:W3CDTF">2018-08-08T09:10:00Z</dcterms:created>
  <dcterms:modified xsi:type="dcterms:W3CDTF">2026-05-08T09:38:00Z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